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firstLine="320" w:firstLineChars="100"/>
        <w:jc w:val="left"/>
        <w:rPr>
          <w:rFonts w:ascii="黑体" w:hAnsi="黑体" w:eastAsia="黑体" w:cs="仿宋_GB2312"/>
          <w:bCs/>
          <w:sz w:val="32"/>
          <w:szCs w:val="32"/>
        </w:rPr>
      </w:pPr>
      <w:r>
        <w:rPr>
          <w:rFonts w:hint="eastAsia" w:ascii="黑体" w:hAnsi="黑体" w:eastAsia="黑体" w:cs="仿宋_GB2312"/>
          <w:bCs/>
          <w:sz w:val="32"/>
          <w:szCs w:val="32"/>
        </w:rPr>
        <w:t>一、高教主赛道项目评审要点：本科生创意组、研究生创意组</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20" w:lineRule="exact"/>
              <w:jc w:val="center"/>
              <w:rPr>
                <w:rFonts w:ascii="黑体" w:hAnsi="黑体" w:eastAsia="黑体" w:cs="仿宋"/>
                <w:bCs/>
                <w:sz w:val="24"/>
                <w:szCs w:val="24"/>
              </w:rPr>
            </w:pPr>
            <w:r>
              <w:rPr>
                <w:rFonts w:hint="eastAsia" w:ascii="黑体" w:hAnsi="黑体" w:eastAsia="黑体" w:cs="仿宋"/>
                <w:bCs/>
                <w:sz w:val="24"/>
                <w:szCs w:val="24"/>
              </w:rPr>
              <w:t>评审要点</w:t>
            </w:r>
          </w:p>
        </w:tc>
        <w:tc>
          <w:tcPr>
            <w:tcW w:w="4186" w:type="pct"/>
            <w:vAlign w:val="center"/>
          </w:tcPr>
          <w:p>
            <w:pPr>
              <w:spacing w:line="420" w:lineRule="exact"/>
              <w:jc w:val="center"/>
              <w:rPr>
                <w:rFonts w:ascii="黑体" w:hAnsi="黑体" w:eastAsia="黑体" w:cs="仿宋"/>
                <w:bCs/>
                <w:sz w:val="24"/>
                <w:szCs w:val="24"/>
              </w:rPr>
            </w:pPr>
            <w:r>
              <w:rPr>
                <w:rFonts w:hint="eastAsia" w:ascii="黑体" w:hAnsi="黑体" w:eastAsia="黑体" w:cs="仿宋"/>
                <w:bCs/>
                <w:sz w:val="24"/>
                <w:szCs w:val="24"/>
              </w:rPr>
              <w:t>评审内容</w:t>
            </w:r>
          </w:p>
        </w:tc>
        <w:tc>
          <w:tcPr>
            <w:tcW w:w="329" w:type="pct"/>
            <w:vAlign w:val="center"/>
          </w:tcPr>
          <w:p>
            <w:pPr>
              <w:spacing w:line="420" w:lineRule="exact"/>
              <w:jc w:val="center"/>
              <w:rPr>
                <w:rFonts w:ascii="黑体" w:hAnsi="黑体" w:eastAsia="黑体" w:cs="仿宋"/>
                <w:bCs/>
                <w:sz w:val="24"/>
                <w:szCs w:val="24"/>
              </w:rPr>
            </w:pPr>
            <w:r>
              <w:rPr>
                <w:rFonts w:hint="eastAsia" w:ascii="黑体" w:hAnsi="黑体" w:eastAsia="黑体" w:cs="仿宋"/>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创新维度</w:t>
            </w:r>
          </w:p>
        </w:tc>
        <w:tc>
          <w:tcPr>
            <w:tcW w:w="4186" w:type="pct"/>
            <w:vAlign w:val="center"/>
          </w:tcPr>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1.具有原始创新或技术突破，取得一定数量和质量的创新成果（专利、创新奖励、行业认可等）。</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2.在商业模式、产品服务、管理运营、市场营销、工艺流程、应用场景等方面取得突破和创新。</w:t>
            </w:r>
          </w:p>
        </w:tc>
        <w:tc>
          <w:tcPr>
            <w:tcW w:w="329"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团队维度</w:t>
            </w:r>
          </w:p>
        </w:tc>
        <w:tc>
          <w:tcPr>
            <w:tcW w:w="4186" w:type="pct"/>
            <w:vAlign w:val="center"/>
          </w:tcPr>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1.团队成员的教育、实践、工作背景、创新能力、价值观念等情况。</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2.团队的组织构架、分工协作、能力互补、人员配置、股权结构以及激励制度合理性情况。</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3.团队与项目关系的真实性、紧密性，团队对项目的各类投入情况，团队未来投身创新创业的可能性情况。</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4.支撑项目发展的合作伙伴等外部资源的使用以及与项目关系的情况。</w:t>
            </w:r>
          </w:p>
        </w:tc>
        <w:tc>
          <w:tcPr>
            <w:tcW w:w="329"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5"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商业维度</w:t>
            </w:r>
          </w:p>
        </w:tc>
        <w:tc>
          <w:tcPr>
            <w:tcW w:w="4186" w:type="pct"/>
            <w:vAlign w:val="center"/>
          </w:tcPr>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1.商业模式设计完整、可行，项目已具备盈利能力或具有较好的盈利潜力。</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2.项目目标市场容量及市场前景，项目与市场需求匹配情况、项目的市场、资本、社会价值情况，项目落地执行情况。</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3.对行业、市场、技术等方面有详实调研，并形成可靠的一手材料，强调实地调查和实践检验。</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4.项目对相关产业升级或颠覆的情况；项目与区域经济发展、产业转型升级相结合情况。</w:t>
            </w:r>
          </w:p>
        </w:tc>
        <w:tc>
          <w:tcPr>
            <w:tcW w:w="329"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就业维度</w:t>
            </w:r>
          </w:p>
        </w:tc>
        <w:tc>
          <w:tcPr>
            <w:tcW w:w="4186" w:type="pct"/>
            <w:vAlign w:val="center"/>
          </w:tcPr>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1.项目直接提供就业岗位的数量和质量。</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2.项目间接带动就业的能力和规模。</w:t>
            </w:r>
          </w:p>
        </w:tc>
        <w:tc>
          <w:tcPr>
            <w:tcW w:w="329"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引领教育</w:t>
            </w:r>
          </w:p>
        </w:tc>
        <w:tc>
          <w:tcPr>
            <w:tcW w:w="4186" w:type="pct"/>
            <w:vAlign w:val="center"/>
          </w:tcPr>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1.项目的产生与执行充分展现团队的创新意识、思维和能力，体现团队成员解决复杂问题的综合能力和高级思维。</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2.突出大赛的育人本质，充分体现项目成长对团队成员创新创业精神、意识、能力的锻炼和提升作用。</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3.项目充分体现多学科交叉、专创融合、产学研协同创新等发展模式。</w:t>
            </w:r>
          </w:p>
          <w:p>
            <w:pPr>
              <w:spacing w:line="440" w:lineRule="exact"/>
              <w:jc w:val="left"/>
              <w:rPr>
                <w:rFonts w:hint="eastAsia" w:ascii="仿宋" w:hAnsi="仿宋" w:eastAsia="仿宋" w:cs="仿宋"/>
                <w:sz w:val="24"/>
                <w:szCs w:val="24"/>
              </w:rPr>
            </w:pPr>
            <w:r>
              <w:rPr>
                <w:rFonts w:hint="eastAsia" w:ascii="仿宋" w:hAnsi="仿宋" w:eastAsia="仿宋" w:cs="仿宋"/>
                <w:sz w:val="24"/>
                <w:szCs w:val="24"/>
              </w:rPr>
              <w:t>4.项目所在院校在项目的培育、孵化等方面的支持情况。</w:t>
            </w:r>
          </w:p>
          <w:p>
            <w:pPr>
              <w:spacing w:line="440" w:lineRule="exact"/>
              <w:jc w:val="left"/>
              <w:rPr>
                <w:rFonts w:hint="eastAsia" w:ascii="仿宋" w:hAnsi="仿宋" w:eastAsia="仿宋" w:cs="仿宋"/>
                <w:b/>
                <w:bCs/>
                <w:sz w:val="24"/>
                <w:szCs w:val="24"/>
              </w:rPr>
            </w:pPr>
            <w:r>
              <w:rPr>
                <w:rFonts w:hint="eastAsia" w:ascii="仿宋" w:hAnsi="仿宋" w:eastAsia="仿宋" w:cs="仿宋"/>
                <w:sz w:val="24"/>
                <w:szCs w:val="24"/>
              </w:rPr>
              <w:t>5.团队创新创业精神与实践的正向带动和示范作用。</w:t>
            </w:r>
          </w:p>
        </w:tc>
        <w:tc>
          <w:tcPr>
            <w:tcW w:w="329" w:type="pct"/>
            <w:vAlign w:val="center"/>
          </w:tcPr>
          <w:p>
            <w:pPr>
              <w:spacing w:line="440" w:lineRule="exact"/>
              <w:jc w:val="center"/>
              <w:rPr>
                <w:rFonts w:hint="eastAsia" w:ascii="仿宋" w:hAnsi="仿宋" w:eastAsia="仿宋" w:cs="仿宋"/>
                <w:sz w:val="24"/>
                <w:szCs w:val="24"/>
              </w:rPr>
            </w:pPr>
            <w:r>
              <w:rPr>
                <w:rFonts w:hint="eastAsia" w:ascii="仿宋" w:hAnsi="仿宋" w:eastAsia="仿宋" w:cs="仿宋"/>
                <w:sz w:val="24"/>
                <w:szCs w:val="24"/>
              </w:rPr>
              <w:t>15</w:t>
            </w:r>
          </w:p>
        </w:tc>
      </w:tr>
    </w:tbl>
    <w:p>
      <w:pPr>
        <w:widowControl/>
      </w:pPr>
    </w:p>
    <w:p>
      <w:pPr>
        <w:widowControl/>
        <w:rPr>
          <w:rFonts w:ascii="黑体" w:hAnsi="黑体" w:eastAsia="黑体" w:cs="仿宋_GB2312"/>
          <w:bCs/>
          <w:sz w:val="32"/>
          <w:szCs w:val="32"/>
        </w:rPr>
        <w:sectPr>
          <w:headerReference r:id="rId3" w:type="default"/>
          <w:footerReference r:id="rId4" w:type="default"/>
          <w:pgSz w:w="16838" w:h="11906" w:orient="landscape"/>
          <w:pgMar w:top="1021" w:right="1134" w:bottom="1021" w:left="1134" w:header="567" w:footer="851" w:gutter="0"/>
          <w:cols w:space="425" w:num="1"/>
          <w:docGrid w:type="linesAndChars" w:linePitch="435" w:charSpace="0"/>
        </w:sectPr>
      </w:pPr>
    </w:p>
    <w:p>
      <w:pPr>
        <w:widowControl/>
        <w:rPr>
          <w:rFonts w:ascii="黑体" w:hAnsi="黑体" w:eastAsia="黑体" w:cs="仿宋_GB2312"/>
          <w:bCs/>
          <w:sz w:val="32"/>
          <w:szCs w:val="32"/>
        </w:rPr>
      </w:pPr>
      <w:r>
        <w:rPr>
          <w:rFonts w:hint="eastAsia" w:ascii="黑体" w:hAnsi="黑体" w:eastAsia="黑体" w:cs="仿宋_GB2312"/>
          <w:bCs/>
          <w:sz w:val="32"/>
          <w:szCs w:val="32"/>
        </w:rPr>
        <w:t>二、高教主赛道项目评审要点：初创组、成长组</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ascii="黑体" w:hAnsi="黑体" w:eastAsia="黑体" w:cs="仿宋"/>
                <w:bCs/>
                <w:sz w:val="24"/>
                <w:szCs w:val="24"/>
              </w:rPr>
            </w:pPr>
            <w:r>
              <w:rPr>
                <w:rFonts w:hint="eastAsia" w:ascii="黑体" w:hAnsi="黑体" w:eastAsia="黑体" w:cs="仿宋"/>
                <w:bCs/>
                <w:sz w:val="24"/>
                <w:szCs w:val="24"/>
              </w:rPr>
              <w:t>评审要点</w:t>
            </w:r>
          </w:p>
        </w:tc>
        <w:tc>
          <w:tcPr>
            <w:tcW w:w="4186" w:type="pct"/>
            <w:vAlign w:val="center"/>
          </w:tcPr>
          <w:p>
            <w:pPr>
              <w:spacing w:line="360" w:lineRule="exact"/>
              <w:jc w:val="center"/>
              <w:rPr>
                <w:rFonts w:ascii="黑体" w:hAnsi="黑体" w:eastAsia="黑体" w:cs="仿宋"/>
                <w:bCs/>
                <w:sz w:val="24"/>
                <w:szCs w:val="24"/>
              </w:rPr>
            </w:pPr>
            <w:r>
              <w:rPr>
                <w:rFonts w:hint="eastAsia" w:ascii="黑体" w:hAnsi="黑体" w:eastAsia="黑体" w:cs="仿宋"/>
                <w:bCs/>
                <w:sz w:val="24"/>
                <w:szCs w:val="24"/>
              </w:rPr>
              <w:t>评审内容</w:t>
            </w:r>
          </w:p>
        </w:tc>
        <w:tc>
          <w:tcPr>
            <w:tcW w:w="329" w:type="pct"/>
            <w:vAlign w:val="center"/>
          </w:tcPr>
          <w:p>
            <w:pPr>
              <w:spacing w:line="360" w:lineRule="exact"/>
              <w:jc w:val="center"/>
              <w:rPr>
                <w:rFonts w:ascii="黑体" w:hAnsi="黑体" w:eastAsia="黑体" w:cs="仿宋"/>
                <w:bCs/>
                <w:sz w:val="24"/>
                <w:szCs w:val="24"/>
              </w:rPr>
            </w:pPr>
            <w:r>
              <w:rPr>
                <w:rFonts w:hint="eastAsia" w:ascii="黑体" w:hAnsi="黑体" w:eastAsia="黑体" w:cs="仿宋"/>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商业维度</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1.商业模式设计完整、可行，产品或服务成熟度及市场认可度。</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2.经营绩效方面，重点考察项目存续时间、营业收入（合同订单）现状、企业利润、持续盈利能力、市场份额、客户（用户）情况、税收上缴、投入与产出比等情况。</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3.成长性方面，重点考察项目目标市场容量大小及可扩展性，是否有合适的计划和可靠资源（人力资源、资金、技术等方面）支持其未来持续快速成长。</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4.经营管理方面，是否有科学、完备的研发、销售、运营、管理、人力等制度和体系支撑项目发展。</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5.现金流及融资方面，关注项目已获外部投资情况、维持企业正常经营的现金流情况、企业融资需求及资金使用规划是否合理。</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6.项目对相关产业升级或颠覆的情况；项目与区域经济发展、产业转型升级相结合情况。</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团队维度</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1.团队成员的教育和工作背景、创新能力、价值观念、分工协作和能力互补情况，重点考察成员的投入程度及团队成员的稳定性。</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2.团队的组织构架、股权结构、人员配置以及激励制度合理性情况。</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3.支撑项目发展的合作伙伴等外部资源的使用以及与项目关系的情况。</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创新维度</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1.具有原始创新或技术突破，取得一定数量和质量的创新成果（专利、创新奖励、行业认可等）。</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2.在商业模式、产品服务、管理运营、市场营销、工艺流程、应用场景等方面取得突破和创新。</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就业维度</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1.项目直接提供就业岗位的数量和质量。</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2.项目间接带动就业的能力和规模。</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引领教育</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1.项目充分体现多学科交叉、专创融合、产学研协同创新等发展模式。</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2.突出大赛的育人本质，充分体现项目成长对团队成员创新创业精神、意识、能力的锻炼和提升作用。</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3.项目所在院校对项目发展的支持情况或项目与所在院校的互动、合作情况。</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4.团队创新创业精神与实践的正向带动和示范作用。</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15</w:t>
            </w:r>
          </w:p>
        </w:tc>
      </w:tr>
    </w:tbl>
    <w:p>
      <w:pPr>
        <w:spacing w:line="400" w:lineRule="exact"/>
        <w:jc w:val="left"/>
        <w:rPr>
          <w:rFonts w:ascii="黑体" w:hAnsi="黑体" w:eastAsia="黑体" w:cs="仿宋_GB2312"/>
          <w:bCs/>
          <w:sz w:val="28"/>
          <w:szCs w:val="28"/>
        </w:rPr>
      </w:pPr>
    </w:p>
    <w:p>
      <w:pPr>
        <w:spacing w:line="560" w:lineRule="exact"/>
        <w:jc w:val="left"/>
        <w:rPr>
          <w:rFonts w:ascii="黑体" w:hAnsi="黑体"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rPr>
        <w:t>三、高教主赛道项目评审要点：师生共创组</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ascii="黑体" w:hAnsi="黑体" w:eastAsia="黑体" w:cs="仿宋"/>
                <w:bCs/>
                <w:sz w:val="24"/>
                <w:szCs w:val="24"/>
              </w:rPr>
            </w:pPr>
            <w:r>
              <w:rPr>
                <w:rFonts w:hint="eastAsia" w:ascii="黑体" w:hAnsi="黑体" w:eastAsia="黑体" w:cs="仿宋"/>
                <w:bCs/>
                <w:sz w:val="24"/>
                <w:szCs w:val="24"/>
              </w:rPr>
              <w:t>评审要点</w:t>
            </w:r>
          </w:p>
        </w:tc>
        <w:tc>
          <w:tcPr>
            <w:tcW w:w="4186" w:type="pct"/>
            <w:vAlign w:val="center"/>
          </w:tcPr>
          <w:p>
            <w:pPr>
              <w:spacing w:line="360" w:lineRule="exact"/>
              <w:jc w:val="center"/>
              <w:rPr>
                <w:rFonts w:ascii="黑体" w:hAnsi="黑体" w:eastAsia="黑体" w:cs="仿宋"/>
                <w:bCs/>
                <w:sz w:val="24"/>
                <w:szCs w:val="24"/>
              </w:rPr>
            </w:pPr>
            <w:r>
              <w:rPr>
                <w:rFonts w:hint="eastAsia" w:ascii="黑体" w:hAnsi="黑体" w:eastAsia="黑体" w:cs="仿宋"/>
                <w:bCs/>
                <w:sz w:val="24"/>
                <w:szCs w:val="24"/>
              </w:rPr>
              <w:t>评审内容</w:t>
            </w:r>
          </w:p>
        </w:tc>
        <w:tc>
          <w:tcPr>
            <w:tcW w:w="329" w:type="pct"/>
            <w:vAlign w:val="center"/>
          </w:tcPr>
          <w:p>
            <w:pPr>
              <w:spacing w:line="360" w:lineRule="exact"/>
              <w:jc w:val="center"/>
              <w:rPr>
                <w:rFonts w:ascii="黑体" w:hAnsi="黑体" w:eastAsia="黑体" w:cs="仿宋"/>
                <w:bCs/>
                <w:sz w:val="24"/>
                <w:szCs w:val="24"/>
              </w:rPr>
            </w:pPr>
            <w:r>
              <w:rPr>
                <w:rFonts w:hint="eastAsia" w:ascii="黑体" w:hAnsi="黑体" w:eastAsia="黑体" w:cs="仿宋"/>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商业维度</w:t>
            </w:r>
          </w:p>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（未注册公司）</w:t>
            </w:r>
          </w:p>
        </w:tc>
        <w:tc>
          <w:tcPr>
            <w:tcW w:w="4186" w:type="pct"/>
            <w:vAlign w:val="center"/>
          </w:tcPr>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1.商业模式设计完整、可行，项目已具备盈利能力或具有较好的盈利潜力。</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2.项目目标市场容量及市场前景，项目与市场需求匹配情况、项目的市场、资本、社会价值情况，项目落地执行情况。</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3.对行业、市场、技术等方面有详实调研，并形成可靠的一手材料，强调实地调查和实践检验。</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4.项目对相关产业升级或颠覆的情况；项目与区域经济发展、产业转型升级相结合情况。</w:t>
            </w:r>
          </w:p>
        </w:tc>
        <w:tc>
          <w:tcPr>
            <w:tcW w:w="329" w:type="pct"/>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商业维度（已注册公司）</w:t>
            </w:r>
          </w:p>
        </w:tc>
        <w:tc>
          <w:tcPr>
            <w:tcW w:w="4186" w:type="pct"/>
            <w:vAlign w:val="center"/>
          </w:tcPr>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1.商业模式设计完整、可行，产品或服务成熟度及市场认可度。</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2.经营绩效方面，重点考察项目存续时间、营业收入（合同订单）现状、企业利润、持续盈利能力、市场份额、客户（用户）情况、税收上缴、投入与产出比等情况。</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3.成长性方面，重点考察项目目标市场容量大小及可扩展性，是否有合适的计划和可靠资源（人力资源、资金、技术等方面）支持其未来持续快速成长。</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4.经营管理方面，是否有科学、完备的研发、销售、运营、管理、人力等制度和体系支撑项目发展。</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5.现金流及融资方面，关注项目已获外部投资情况、维持企业正常经营的现金流情况、企业融资需求及资金使用规划是否合理。</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6.项目对相关产业升级或颠覆的情况；项目与区域经济发展、产业转型升级相结合情况。</w:t>
            </w:r>
          </w:p>
        </w:tc>
        <w:tc>
          <w:tcPr>
            <w:tcW w:w="329" w:type="pct"/>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团队维度</w:t>
            </w:r>
          </w:p>
        </w:tc>
        <w:tc>
          <w:tcPr>
            <w:tcW w:w="4186" w:type="pct"/>
            <w:vAlign w:val="center"/>
          </w:tcPr>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1.团队成员的教育和工作背景、创新能力、价值观念、分工协作和能力互补情况，重点考察师生分工协作、利益分配情况及合作关系稳定程度。</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2.项目的组织构架、股权结构、人员配置以及激励制度合理性情况。</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3.支撑项目发展的合作伙伴等外部资源的使用以及与项目关系的情况。</w:t>
            </w:r>
          </w:p>
        </w:tc>
        <w:tc>
          <w:tcPr>
            <w:tcW w:w="329" w:type="pct"/>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创新维度</w:t>
            </w:r>
          </w:p>
        </w:tc>
        <w:tc>
          <w:tcPr>
            <w:tcW w:w="4186" w:type="pct"/>
            <w:vAlign w:val="center"/>
          </w:tcPr>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1.具有原始创新或技术突破，取得一定数量和质量的创新成果（专利、创新奖励、行业认可等）。</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2.在商业模式、产品服务、管理运营、市场营销、工艺流程、应用场景等方面取得突破和创新。</w:t>
            </w:r>
          </w:p>
        </w:tc>
        <w:tc>
          <w:tcPr>
            <w:tcW w:w="329" w:type="pct"/>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就业维度</w:t>
            </w:r>
          </w:p>
        </w:tc>
        <w:tc>
          <w:tcPr>
            <w:tcW w:w="4186" w:type="pct"/>
            <w:vAlign w:val="center"/>
          </w:tcPr>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1.项目直接提供就业岗位的数量和质量。</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2.项目间接带动就业的能力和规模。</w:t>
            </w:r>
          </w:p>
        </w:tc>
        <w:tc>
          <w:tcPr>
            <w:tcW w:w="329" w:type="pct"/>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引领教育</w:t>
            </w:r>
          </w:p>
        </w:tc>
        <w:tc>
          <w:tcPr>
            <w:tcW w:w="4186" w:type="pct"/>
            <w:vAlign w:val="center"/>
          </w:tcPr>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1.项目展现了师生共创对团队成员特别是学生的创新创业能力的提升。</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2.项目充分体现多学科交叉、专创融合、产学研协同创新等发展模式。</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3.突出大赛的育人本质，充分体现项目成长对团队成员创新创业精神、意识、能力的锻炼和提升作用。</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4.项目所在院校对项目发展的支持情况或项目与所在院校的互动、合作情况。</w:t>
            </w:r>
          </w:p>
          <w:p>
            <w:pPr>
              <w:spacing w:line="300" w:lineRule="exact"/>
              <w:jc w:val="left"/>
              <w:rPr>
                <w:rFonts w:hint="eastAsia" w:ascii="仿宋" w:hAnsi="仿宋" w:eastAsia="仿宋" w:cs="仿宋"/>
                <w:sz w:val="24"/>
                <w:szCs w:val="24"/>
              </w:rPr>
            </w:pPr>
            <w:r>
              <w:rPr>
                <w:rFonts w:hint="eastAsia" w:ascii="仿宋" w:hAnsi="仿宋" w:eastAsia="仿宋" w:cs="仿宋"/>
                <w:sz w:val="24"/>
                <w:szCs w:val="24"/>
              </w:rPr>
              <w:t>5.团队创新创业精神与实践的正向带动和示范作用。</w:t>
            </w:r>
          </w:p>
        </w:tc>
        <w:tc>
          <w:tcPr>
            <w:tcW w:w="329" w:type="pct"/>
            <w:vAlign w:val="center"/>
          </w:tcPr>
          <w:p>
            <w:pPr>
              <w:spacing w:line="300" w:lineRule="exact"/>
              <w:jc w:val="center"/>
              <w:rPr>
                <w:rFonts w:hint="eastAsia" w:ascii="仿宋" w:hAnsi="仿宋" w:eastAsia="仿宋" w:cs="仿宋"/>
                <w:sz w:val="24"/>
                <w:szCs w:val="24"/>
              </w:rPr>
            </w:pPr>
            <w:r>
              <w:rPr>
                <w:rFonts w:hint="eastAsia" w:ascii="仿宋" w:hAnsi="仿宋" w:eastAsia="仿宋" w:cs="仿宋"/>
                <w:sz w:val="24"/>
                <w:szCs w:val="24"/>
              </w:rPr>
              <w:t>15</w:t>
            </w:r>
          </w:p>
        </w:tc>
      </w:tr>
    </w:tbl>
    <w:p/>
    <w:p>
      <w:pPr>
        <w:sectPr>
          <w:pgSz w:w="16838" w:h="11906" w:orient="landscape"/>
          <w:pgMar w:top="1021" w:right="1134" w:bottom="1021" w:left="1134" w:header="567" w:footer="851" w:gutter="0"/>
          <w:cols w:space="425" w:num="1"/>
          <w:docGrid w:type="linesAndChars" w:linePitch="435" w:charSpace="0"/>
        </w:sectPr>
      </w:pPr>
    </w:p>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rPr>
        <w:t>四、“青年红色筑梦之旅”赛道项目评审要点：公益组</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00" w:lineRule="exact"/>
              <w:jc w:val="center"/>
              <w:rPr>
                <w:rFonts w:ascii="黑体" w:hAnsi="黑体" w:eastAsia="黑体" w:cs="仿宋"/>
                <w:bCs/>
                <w:sz w:val="24"/>
                <w:szCs w:val="24"/>
              </w:rPr>
            </w:pPr>
            <w:r>
              <w:rPr>
                <w:rFonts w:hint="eastAsia" w:ascii="黑体" w:hAnsi="黑体" w:eastAsia="黑体" w:cs="仿宋"/>
                <w:bCs/>
                <w:sz w:val="24"/>
                <w:szCs w:val="24"/>
              </w:rPr>
              <w:t>评审要点</w:t>
            </w:r>
          </w:p>
        </w:tc>
        <w:tc>
          <w:tcPr>
            <w:tcW w:w="4186" w:type="pct"/>
            <w:vAlign w:val="center"/>
          </w:tcPr>
          <w:p>
            <w:pPr>
              <w:spacing w:line="400" w:lineRule="exact"/>
              <w:jc w:val="center"/>
              <w:rPr>
                <w:rFonts w:ascii="黑体" w:hAnsi="黑体" w:eastAsia="黑体" w:cs="仿宋"/>
                <w:bCs/>
                <w:sz w:val="24"/>
                <w:szCs w:val="24"/>
              </w:rPr>
            </w:pPr>
            <w:r>
              <w:rPr>
                <w:rFonts w:hint="eastAsia" w:ascii="黑体" w:hAnsi="黑体" w:eastAsia="黑体" w:cs="仿宋"/>
                <w:bCs/>
                <w:sz w:val="24"/>
                <w:szCs w:val="24"/>
              </w:rPr>
              <w:t>评审内容</w:t>
            </w:r>
          </w:p>
        </w:tc>
        <w:tc>
          <w:tcPr>
            <w:tcW w:w="329" w:type="pct"/>
            <w:vAlign w:val="center"/>
          </w:tcPr>
          <w:p>
            <w:pPr>
              <w:spacing w:line="400" w:lineRule="exact"/>
              <w:jc w:val="center"/>
              <w:rPr>
                <w:rFonts w:ascii="黑体" w:hAnsi="黑体" w:eastAsia="黑体" w:cs="仿宋"/>
                <w:bCs/>
                <w:sz w:val="24"/>
                <w:szCs w:val="24"/>
              </w:rPr>
            </w:pPr>
            <w:r>
              <w:rPr>
                <w:rFonts w:hint="eastAsia" w:ascii="黑体" w:hAnsi="黑体" w:eastAsia="黑体" w:cs="仿宋"/>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项目团队</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1.团队成员的基本素质、业务能力、奉献意愿和价值观与项目需求相匹配。</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2.团队的组织架构与分工协作合理。</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3.团队权益结构或公司股权结构合理。</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4.团队的延续性或接替性。</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公益性</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1.项目以社会价值为导向，以解决社会问题为使命，不以营利为目的，有可预见的公益成果，公益受众的覆盖面广。</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2.在公益服务领域有良好产品或服务模式。</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实效性</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1.项目对巩固脱贫攻坚成果、乡村振兴和社区治理等社会问题的贡献度。</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2.在引入社会资源方面对农村组织和农民增收、地方产业结构优化等的效果。</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3.项目对促进就业、教育、医疗、养老、环境保护与生态建设等方面的效果。</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创新性</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1.鼓励技术或服务创新、引入或运用新技术，鼓励高校科研成果转化。</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2.鼓励组织模式创新或进行资源整合。</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可持续性</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1.项目的持续生存能力。</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2.创新研发、生产销售、资源整合等持续运营能力。</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3.项目模式可复制、可推广、具有示范效应等。</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引领教育</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1.项目充分展示了创业团队扎根中国大地了解国情民情，运用创新思维和创业能力服务社会。</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2.项目充分体现专业教育与创新创业教育的有机融合，充分体现思政教育与创新创业教育的有机融合。</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3.突出大赛的育人本质，充分体现项目成长对团队成员的社会责任感、创新精神、实践能力的锻炼和提升作用。</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4.项目所在院校对项目发展的支持情况或项目与所在院校的互动、合作情况。</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5.团队创新创业、社会服务精神的正向带动和示范作用。</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必要条件</w:t>
            </w:r>
          </w:p>
        </w:tc>
        <w:tc>
          <w:tcPr>
            <w:tcW w:w="4515" w:type="pct"/>
            <w:gridSpan w:val="2"/>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参加由学校、省市或全国组织的“青年红色筑梦之旅”活动，符合公益性要求。</w:t>
            </w:r>
          </w:p>
        </w:tc>
      </w:tr>
    </w:tbl>
    <w:p>
      <w:pPr>
        <w:widowControl/>
      </w:pPr>
    </w:p>
    <w:p>
      <w:pPr>
        <w:widowControl/>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spacing w:line="560" w:lineRule="exact"/>
        <w:jc w:val="left"/>
        <w:rPr>
          <w:rFonts w:ascii="黑体" w:hAnsi="黑体" w:eastAsia="黑体" w:cs="仿宋_GB2312"/>
          <w:bCs/>
          <w:sz w:val="32"/>
          <w:szCs w:val="32"/>
        </w:rPr>
      </w:pPr>
      <w:r>
        <w:rPr>
          <w:rFonts w:hint="eastAsia" w:ascii="黑体" w:hAnsi="黑体" w:eastAsia="黑体" w:cs="仿宋_GB2312"/>
          <w:bCs/>
          <w:sz w:val="32"/>
          <w:szCs w:val="32"/>
        </w:rPr>
        <w:t>五、“青年红色筑梦之旅”赛道项目评审要点：创意组</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00" w:lineRule="exact"/>
              <w:jc w:val="center"/>
              <w:rPr>
                <w:rFonts w:ascii="黑体" w:hAnsi="黑体" w:eastAsia="黑体" w:cs="仿宋"/>
                <w:b/>
                <w:sz w:val="24"/>
                <w:szCs w:val="24"/>
              </w:rPr>
            </w:pPr>
            <w:r>
              <w:rPr>
                <w:rFonts w:hint="eastAsia" w:ascii="黑体" w:hAnsi="黑体" w:eastAsia="黑体" w:cs="仿宋"/>
                <w:b/>
                <w:sz w:val="24"/>
                <w:szCs w:val="24"/>
              </w:rPr>
              <w:t>评审要点</w:t>
            </w:r>
          </w:p>
        </w:tc>
        <w:tc>
          <w:tcPr>
            <w:tcW w:w="4186" w:type="pct"/>
            <w:vAlign w:val="center"/>
          </w:tcPr>
          <w:p>
            <w:pPr>
              <w:spacing w:line="400" w:lineRule="exact"/>
              <w:jc w:val="center"/>
              <w:rPr>
                <w:rFonts w:ascii="黑体" w:hAnsi="黑体" w:eastAsia="黑体" w:cs="仿宋"/>
                <w:b/>
                <w:sz w:val="24"/>
                <w:szCs w:val="24"/>
              </w:rPr>
            </w:pPr>
            <w:r>
              <w:rPr>
                <w:rFonts w:hint="eastAsia" w:ascii="黑体" w:hAnsi="黑体" w:eastAsia="黑体" w:cs="仿宋"/>
                <w:b/>
                <w:sz w:val="24"/>
                <w:szCs w:val="24"/>
              </w:rPr>
              <w:t>评审内容</w:t>
            </w:r>
          </w:p>
        </w:tc>
        <w:tc>
          <w:tcPr>
            <w:tcW w:w="329" w:type="pct"/>
            <w:vAlign w:val="center"/>
          </w:tcPr>
          <w:p>
            <w:pPr>
              <w:spacing w:line="400" w:lineRule="exact"/>
              <w:jc w:val="center"/>
              <w:rPr>
                <w:rFonts w:ascii="黑体" w:hAnsi="黑体" w:eastAsia="黑体" w:cs="仿宋"/>
                <w:b/>
                <w:sz w:val="24"/>
                <w:szCs w:val="24"/>
              </w:rPr>
            </w:pPr>
            <w:r>
              <w:rPr>
                <w:rFonts w:hint="eastAsia" w:ascii="黑体" w:hAnsi="黑体" w:eastAsia="黑体" w:cs="仿宋"/>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项目团队</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1.团队成员的基本素质、业务能力、奉献意愿和价值观与项目需求相匹配。</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2.团队的组织架构、股权结构、人员结构与分工协作合理。</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3.团队外部资源引用及与项目关系结构清晰，逻辑合理。</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创新性</w:t>
            </w:r>
          </w:p>
        </w:tc>
        <w:tc>
          <w:tcPr>
            <w:tcW w:w="4186" w:type="pct"/>
            <w:vAlign w:val="center"/>
          </w:tcPr>
          <w:p>
            <w:pPr>
              <w:tabs>
                <w:tab w:val="left" w:pos="312"/>
              </w:tabs>
              <w:spacing w:line="400" w:lineRule="exact"/>
              <w:jc w:val="left"/>
              <w:rPr>
                <w:rFonts w:hint="eastAsia" w:ascii="仿宋" w:hAnsi="仿宋" w:eastAsia="仿宋" w:cs="仿宋"/>
                <w:sz w:val="24"/>
                <w:szCs w:val="24"/>
              </w:rPr>
            </w:pPr>
            <w:r>
              <w:rPr>
                <w:rFonts w:hint="eastAsia" w:ascii="仿宋" w:hAnsi="仿宋" w:eastAsia="仿宋" w:cs="仿宋"/>
                <w:sz w:val="24"/>
                <w:szCs w:val="24"/>
              </w:rPr>
              <w:t>1.鼓励高校科研成果和文创成果在乡村或社区进行产业转化落地与实践应用。</w:t>
            </w:r>
          </w:p>
          <w:p>
            <w:pPr>
              <w:tabs>
                <w:tab w:val="left" w:pos="312"/>
              </w:tabs>
              <w:spacing w:line="400" w:lineRule="exact"/>
              <w:jc w:val="left"/>
              <w:rPr>
                <w:rFonts w:hint="eastAsia" w:ascii="仿宋" w:hAnsi="仿宋" w:eastAsia="仿宋" w:cs="仿宋"/>
                <w:sz w:val="24"/>
                <w:szCs w:val="24"/>
              </w:rPr>
            </w:pPr>
            <w:r>
              <w:rPr>
                <w:rFonts w:hint="eastAsia" w:ascii="仿宋" w:hAnsi="仿宋" w:eastAsia="仿宋" w:cs="仿宋"/>
                <w:sz w:val="24"/>
                <w:szCs w:val="24"/>
              </w:rPr>
              <w:t>2.鼓励技术或服务创新、引入或运用新技术在乡村和社区生产生活中的实践应用。</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3.鼓励组织和协作模式的创新或进行资源有效性优化和整合。</w:t>
            </w:r>
          </w:p>
        </w:tc>
        <w:tc>
          <w:tcPr>
            <w:tcW w:w="329" w:type="pct"/>
            <w:vAlign w:val="center"/>
          </w:tcPr>
          <w:p>
            <w:pPr>
              <w:widowControl/>
              <w:spacing w:line="4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实效性</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1.项目商业模式设计完整、可行，产品或服务对巩固脱贫攻坚成果、乡村振兴和社区治理等社会问题的贡献度。</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2.项目对农民增收、农村组织、社区服务和地方产业结构优化的效果。</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3.项目对促进文化、教育、医疗、养老、环境保护与生态建设等方面的效果。</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可持续性</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1.项目的持续生存能力，在创新研发、生产销售、资源整合等方面具备良性成长能力。</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2.项目具备模式可复制性、产业可推广性、成果可示范性等。</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3.项目的成长与区域经济发展、地方产业升级高度融合，经济价值和社会价值适度融合。</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带动就业</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1.项目直接提供就业岗位的数量和质量。</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2.项目间接带动就业的能力和规模。</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引领教育</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1.项目充分展示了创业团队扎根中国大地了解国情民情，运用创新思维和创业能力服务社会。</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2.项目充分体现专业教育与创新创业教育的有机融合，充分体现思政教育与创新创业教育的有机融合。</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3.突出大赛的育人本质，充分体现项目成长对团队成员的社会责任感、创新精神、实践能力的锻炼和提升作用。</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4.项目所在院校对项目发展的支持情况或项目与所在院校的互动、合作情况。</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5.团队创新创业、社会服务精神的正向带动和示范作用。</w:t>
            </w:r>
          </w:p>
        </w:tc>
        <w:tc>
          <w:tcPr>
            <w:tcW w:w="329"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400" w:lineRule="exact"/>
              <w:jc w:val="center"/>
              <w:rPr>
                <w:rFonts w:hint="eastAsia" w:ascii="仿宋" w:hAnsi="仿宋" w:eastAsia="仿宋" w:cs="仿宋"/>
                <w:sz w:val="24"/>
                <w:szCs w:val="24"/>
              </w:rPr>
            </w:pPr>
            <w:r>
              <w:rPr>
                <w:rFonts w:hint="eastAsia" w:ascii="仿宋" w:hAnsi="仿宋" w:eastAsia="仿宋" w:cs="仿宋"/>
                <w:sz w:val="24"/>
                <w:szCs w:val="24"/>
              </w:rPr>
              <w:t>必要条件</w:t>
            </w:r>
          </w:p>
        </w:tc>
        <w:tc>
          <w:tcPr>
            <w:tcW w:w="4515" w:type="pct"/>
            <w:gridSpan w:val="2"/>
            <w:vAlign w:val="center"/>
          </w:tcPr>
          <w:p>
            <w:pPr>
              <w:widowControl/>
              <w:spacing w:line="400" w:lineRule="exact"/>
              <w:jc w:val="left"/>
              <w:rPr>
                <w:rFonts w:hint="eastAsia" w:ascii="仿宋" w:hAnsi="仿宋" w:eastAsia="仿宋" w:cs="仿宋"/>
                <w:sz w:val="24"/>
                <w:szCs w:val="24"/>
              </w:rPr>
            </w:pPr>
            <w:r>
              <w:rPr>
                <w:rFonts w:hint="eastAsia" w:ascii="仿宋" w:hAnsi="仿宋" w:eastAsia="仿宋" w:cs="仿宋"/>
                <w:sz w:val="24"/>
                <w:szCs w:val="24"/>
              </w:rPr>
              <w:t>参加由学校、省市或全国组织的“青年红色筑梦之旅”活动。</w:t>
            </w:r>
          </w:p>
        </w:tc>
      </w:tr>
    </w:tbl>
    <w:p>
      <w:pPr>
        <w:spacing w:line="400" w:lineRule="exact"/>
        <w:jc w:val="left"/>
        <w:rPr>
          <w:rFonts w:ascii="黑体" w:hAnsi="黑体" w:eastAsia="黑体" w:cs="仿宋_GB2312"/>
          <w:bCs/>
          <w:sz w:val="32"/>
          <w:szCs w:val="32"/>
        </w:rPr>
      </w:pPr>
    </w:p>
    <w:p>
      <w:pPr>
        <w:spacing w:line="560" w:lineRule="exact"/>
        <w:jc w:val="left"/>
        <w:rPr>
          <w:rFonts w:ascii="黑体" w:hAnsi="黑体"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spacing w:line="560" w:lineRule="exact"/>
        <w:jc w:val="left"/>
        <w:rPr>
          <w:rFonts w:cs="仿宋" w:asciiTheme="minorEastAsia" w:hAnsiTheme="minorEastAsia" w:eastAsiaTheme="minorEastAsia"/>
          <w:sz w:val="24"/>
          <w:szCs w:val="24"/>
        </w:rPr>
      </w:pPr>
      <w:r>
        <w:rPr>
          <w:rFonts w:hint="eastAsia" w:ascii="黑体" w:hAnsi="黑体" w:eastAsia="黑体" w:cs="仿宋_GB2312"/>
          <w:bCs/>
          <w:sz w:val="32"/>
          <w:szCs w:val="32"/>
        </w:rPr>
        <w:t>六、“青年红色筑梦之旅”赛道项目评审要点：创业组</w:t>
      </w:r>
    </w:p>
    <w:tbl>
      <w:tblPr>
        <w:tblStyle w:val="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12379"/>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5" w:type="pct"/>
            <w:vAlign w:val="center"/>
          </w:tcPr>
          <w:p>
            <w:pPr>
              <w:spacing w:line="360" w:lineRule="exact"/>
              <w:jc w:val="center"/>
              <w:rPr>
                <w:rFonts w:ascii="黑体" w:hAnsi="黑体" w:eastAsia="黑体" w:cs="仿宋"/>
                <w:b/>
                <w:sz w:val="24"/>
                <w:szCs w:val="24"/>
              </w:rPr>
            </w:pPr>
            <w:r>
              <w:rPr>
                <w:rFonts w:hint="eastAsia" w:ascii="黑体" w:hAnsi="黑体" w:eastAsia="黑体" w:cs="仿宋"/>
                <w:b/>
                <w:sz w:val="24"/>
                <w:szCs w:val="24"/>
              </w:rPr>
              <w:t>评审要点</w:t>
            </w:r>
          </w:p>
        </w:tc>
        <w:tc>
          <w:tcPr>
            <w:tcW w:w="4186" w:type="pct"/>
            <w:vAlign w:val="center"/>
          </w:tcPr>
          <w:p>
            <w:pPr>
              <w:spacing w:line="360" w:lineRule="exact"/>
              <w:jc w:val="center"/>
              <w:rPr>
                <w:rFonts w:ascii="黑体" w:hAnsi="黑体" w:eastAsia="黑体" w:cs="仿宋"/>
                <w:b/>
                <w:sz w:val="24"/>
                <w:szCs w:val="24"/>
              </w:rPr>
            </w:pPr>
            <w:r>
              <w:rPr>
                <w:rFonts w:hint="eastAsia" w:ascii="黑体" w:hAnsi="黑体" w:eastAsia="黑体" w:cs="仿宋"/>
                <w:b/>
                <w:sz w:val="24"/>
                <w:szCs w:val="24"/>
              </w:rPr>
              <w:t>评审内容</w:t>
            </w:r>
          </w:p>
        </w:tc>
        <w:tc>
          <w:tcPr>
            <w:tcW w:w="329" w:type="pct"/>
            <w:vAlign w:val="center"/>
          </w:tcPr>
          <w:p>
            <w:pPr>
              <w:spacing w:line="360" w:lineRule="exact"/>
              <w:jc w:val="center"/>
              <w:rPr>
                <w:rFonts w:ascii="黑体" w:hAnsi="黑体" w:eastAsia="黑体" w:cs="仿宋"/>
                <w:b/>
                <w:sz w:val="24"/>
                <w:szCs w:val="24"/>
              </w:rPr>
            </w:pPr>
            <w:r>
              <w:rPr>
                <w:rFonts w:hint="eastAsia" w:ascii="黑体" w:hAnsi="黑体" w:eastAsia="黑体" w:cs="仿宋"/>
                <w:b/>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项目团队</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1.团队成员的基本素质、业务能力、奉献意愿和价值观与项目需求相匹配。</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2.团队的组织架构与分工协作合理。</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3.团队权益结构或公司股权结构合理。</w:t>
            </w:r>
          </w:p>
        </w:tc>
        <w:tc>
          <w:tcPr>
            <w:tcW w:w="329"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实效性</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1.项目商业模式设计完整、可行，产品或服务对巩固脱贫攻坚效果、乡村振兴和社区治理等社会问题的贡献度。</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2.在引入社会资源方面对农村组织和农民增收、地方产业结构优化的效果。</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3.项目对促进文化、教育、医疗、养老、环境保护与生态建设等方面的效果。</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4.项目的成长性与区域经济发展、产业转型升级相结合。</w:t>
            </w:r>
          </w:p>
        </w:tc>
        <w:tc>
          <w:tcPr>
            <w:tcW w:w="329" w:type="pct"/>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创新性</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1.鼓励技术或服务创新、引入或运用新技术，鼓励高校科研成果转化。</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2.鼓励在生产、服务、营销等方面创新。</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3.鼓励组织模式创新或进行资源整合。</w:t>
            </w:r>
          </w:p>
        </w:tc>
        <w:tc>
          <w:tcPr>
            <w:tcW w:w="329" w:type="pct"/>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可持续性</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1.项目的持续生存能力。</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2.经济价值和社会价值适度融合。</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3.创新研发、生产销售、资源整合等持续运营能力。</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4.项目模式可复制、可推广，具有示范效应。</w:t>
            </w:r>
          </w:p>
        </w:tc>
        <w:tc>
          <w:tcPr>
            <w:tcW w:w="329" w:type="pct"/>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带动就业</w:t>
            </w:r>
          </w:p>
        </w:tc>
        <w:tc>
          <w:tcPr>
            <w:tcW w:w="4186" w:type="pct"/>
            <w:vAlign w:val="center"/>
          </w:tcPr>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1.项目直接提供就业岗位的数量和质量。</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2.项目间接带动就业的能力和规模。</w:t>
            </w:r>
          </w:p>
        </w:tc>
        <w:tc>
          <w:tcPr>
            <w:tcW w:w="329" w:type="pct"/>
            <w:vAlign w:val="center"/>
          </w:tcPr>
          <w:p>
            <w:pPr>
              <w:widowControl/>
              <w:spacing w:line="360" w:lineRule="exact"/>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引领教育</w:t>
            </w:r>
          </w:p>
        </w:tc>
        <w:tc>
          <w:tcPr>
            <w:tcW w:w="4186" w:type="pct"/>
            <w:vAlign w:val="center"/>
          </w:tcPr>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1.项目充分展示了创业团队扎根中国大地了解国情民情，运用创新思维和创业能力服务社会。</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2.项目充分体现专业教育与创新创业教育的有机融合，充分体现思政教育与创新创业教育的有机融合。</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3.突出大赛的育人本质，充分体现项目成长对团队成员的社会责任感、创新精神、实践能力的锻炼和提升作用。</w:t>
            </w:r>
          </w:p>
          <w:p>
            <w:pPr>
              <w:spacing w:line="400" w:lineRule="exact"/>
              <w:jc w:val="left"/>
              <w:rPr>
                <w:rFonts w:hint="eastAsia" w:ascii="仿宋" w:hAnsi="仿宋" w:eastAsia="仿宋" w:cs="仿宋"/>
                <w:sz w:val="24"/>
                <w:szCs w:val="24"/>
              </w:rPr>
            </w:pPr>
            <w:r>
              <w:rPr>
                <w:rFonts w:hint="eastAsia" w:ascii="仿宋" w:hAnsi="仿宋" w:eastAsia="仿宋" w:cs="仿宋"/>
                <w:sz w:val="24"/>
                <w:szCs w:val="24"/>
              </w:rPr>
              <w:t>4.项目所在院校对项目发展的支持情况或项目与所在院校的互动、合作情况。</w:t>
            </w:r>
          </w:p>
          <w:p>
            <w:pPr>
              <w:spacing w:line="360" w:lineRule="exact"/>
              <w:jc w:val="left"/>
              <w:rPr>
                <w:rFonts w:hint="eastAsia" w:ascii="仿宋" w:hAnsi="仿宋" w:eastAsia="仿宋" w:cs="仿宋"/>
                <w:sz w:val="24"/>
                <w:szCs w:val="24"/>
              </w:rPr>
            </w:pPr>
            <w:r>
              <w:rPr>
                <w:rFonts w:hint="eastAsia" w:ascii="仿宋" w:hAnsi="仿宋" w:eastAsia="仿宋" w:cs="仿宋"/>
                <w:sz w:val="24"/>
                <w:szCs w:val="24"/>
              </w:rPr>
              <w:t>5.团队创新创业、社会服务精神的正向带动和示范作用。</w:t>
            </w:r>
          </w:p>
        </w:tc>
        <w:tc>
          <w:tcPr>
            <w:tcW w:w="329" w:type="pct"/>
            <w:vAlign w:val="center"/>
          </w:tcPr>
          <w:p>
            <w:pPr>
              <w:widowControl/>
              <w:snapToGrid w:val="0"/>
              <w:spacing w:line="360" w:lineRule="exact"/>
              <w:jc w:val="center"/>
              <w:rPr>
                <w:rFonts w:hint="eastAsia" w:ascii="仿宋" w:hAnsi="仿宋" w:eastAsia="仿宋" w:cs="仿宋"/>
                <w:sz w:val="24"/>
                <w:szCs w:val="24"/>
              </w:rPr>
            </w:pPr>
            <w:r>
              <w:rPr>
                <w:rFonts w:hint="eastAsia" w:ascii="仿宋" w:hAnsi="仿宋" w:eastAsia="仿宋" w:cs="仿宋"/>
                <w:sz w:val="24"/>
                <w:szCs w:val="24"/>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5" w:type="pct"/>
            <w:vAlign w:val="center"/>
          </w:tcPr>
          <w:p>
            <w:pPr>
              <w:spacing w:line="360" w:lineRule="exact"/>
              <w:jc w:val="center"/>
              <w:rPr>
                <w:rFonts w:hint="eastAsia" w:ascii="仿宋" w:hAnsi="仿宋" w:eastAsia="仿宋" w:cs="仿宋"/>
                <w:sz w:val="24"/>
                <w:szCs w:val="24"/>
              </w:rPr>
            </w:pPr>
            <w:r>
              <w:rPr>
                <w:rFonts w:hint="eastAsia" w:ascii="仿宋" w:hAnsi="仿宋" w:eastAsia="仿宋" w:cs="仿宋"/>
                <w:sz w:val="24"/>
                <w:szCs w:val="24"/>
              </w:rPr>
              <w:t>必要条件</w:t>
            </w:r>
          </w:p>
        </w:tc>
        <w:tc>
          <w:tcPr>
            <w:tcW w:w="4515" w:type="pct"/>
            <w:gridSpan w:val="2"/>
            <w:vAlign w:val="center"/>
          </w:tcPr>
          <w:p>
            <w:pPr>
              <w:widowControl/>
              <w:spacing w:line="360" w:lineRule="exact"/>
              <w:jc w:val="left"/>
              <w:rPr>
                <w:rFonts w:hint="eastAsia" w:ascii="仿宋" w:hAnsi="仿宋" w:eastAsia="仿宋" w:cs="仿宋"/>
                <w:sz w:val="24"/>
                <w:szCs w:val="24"/>
              </w:rPr>
            </w:pPr>
            <w:r>
              <w:rPr>
                <w:rFonts w:hint="eastAsia" w:ascii="仿宋" w:hAnsi="仿宋" w:eastAsia="仿宋" w:cs="仿宋"/>
                <w:sz w:val="24"/>
                <w:szCs w:val="24"/>
              </w:rPr>
              <w:t>参加由学校、省市或全国组织的“青年红色筑梦之旅”活动。</w:t>
            </w:r>
          </w:p>
        </w:tc>
      </w:tr>
    </w:tbl>
    <w:p>
      <w:pPr>
        <w:jc w:val="left"/>
        <w:sectPr>
          <w:pgSz w:w="16838" w:h="11906" w:orient="landscape"/>
          <w:pgMar w:top="1021" w:right="1134" w:bottom="1021" w:left="1134" w:header="851" w:footer="851" w:gutter="0"/>
          <w:cols w:space="425" w:num="1"/>
          <w:docGrid w:type="linesAndChars" w:linePitch="435" w:charSpace="0"/>
        </w:sectPr>
      </w:pPr>
      <w:r>
        <w:rPr>
          <w:rFonts w:hint="eastAsia" w:ascii="仿宋" w:hAnsi="仿宋" w:eastAsia="仿宋" w:cs="仿宋"/>
          <w:sz w:val="24"/>
          <w:szCs w:val="24"/>
          <w:lang w:val="en-US" w:eastAsia="zh-CN"/>
        </w:rPr>
        <w:t>注：</w:t>
      </w:r>
      <w:r>
        <w:rPr>
          <w:rFonts w:hint="eastAsia" w:ascii="仿宋" w:hAnsi="仿宋" w:eastAsia="仿宋" w:cs="仿宋"/>
          <w:sz w:val="24"/>
          <w:szCs w:val="24"/>
        </w:rPr>
        <w:t>产业命题赛道</w:t>
      </w:r>
      <w:r>
        <w:rPr>
          <w:rFonts w:hint="eastAsia" w:ascii="仿宋" w:hAnsi="仿宋" w:eastAsia="仿宋" w:cs="仿宋"/>
          <w:sz w:val="24"/>
          <w:szCs w:val="24"/>
          <w:lang w:val="en-US" w:eastAsia="zh-CN"/>
        </w:rPr>
        <w:t>评审规则另行发布</w:t>
      </w:r>
    </w:p>
    <w:p>
      <w:pPr>
        <w:rPr>
          <w:rFonts w:hint="eastAsia"/>
          <w:lang w:val="en-US" w:eastAsia="zh-CN"/>
        </w:rPr>
      </w:pPr>
      <w:bookmarkStart w:id="0" w:name="_GoBack"/>
      <w:bookmarkEnd w:id="0"/>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方正舒体">
    <w:panose1 w:val="02010601030101010101"/>
    <w:charset w:val="86"/>
    <w:family w:val="auto"/>
    <w:pitch w:val="default"/>
    <w:sig w:usb0="00000003" w:usb1="080E0000" w:usb2="00000000" w:usb3="00000000" w:csb0="00040000" w:csb1="00000000"/>
  </w:font>
  <w:font w:name="方正小标宋简体">
    <w:altName w:val="方正舒体"/>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3974277"/>
    </w:sdtPr>
    <w:sdtContent>
      <w:p>
        <w:pPr>
          <w:pStyle w:val="4"/>
          <w:jc w:val="center"/>
        </w:pPr>
        <w:r>
          <w:fldChar w:fldCharType="begin"/>
        </w:r>
        <w:r>
          <w:instrText xml:space="preserve">PAGE   \* MERGEFORMAT</w:instrText>
        </w:r>
        <w:r>
          <w:fldChar w:fldCharType="separate"/>
        </w:r>
        <w:r>
          <w:rPr>
            <w:lang w:val="zh-CN"/>
          </w:rPr>
          <w:t>1</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黑体" w:hAnsi="黑体" w:eastAsia="黑体"/>
        <w:b/>
        <w:bCs/>
        <w:sz w:val="32"/>
        <w:szCs w:val="32"/>
      </w:rPr>
    </w:pPr>
    <w:r>
      <w:rPr>
        <w:rFonts w:hint="eastAsia" w:ascii="黑体" w:hAnsi="黑体" w:eastAsia="黑体"/>
        <w:b/>
        <w:bCs/>
        <w:sz w:val="32"/>
        <w:szCs w:val="32"/>
      </w:rPr>
      <w:t>第七届中国国际“互联网+”大学生创新创业大赛评审规则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6CA"/>
    <w:rsid w:val="0004797E"/>
    <w:rsid w:val="00074C46"/>
    <w:rsid w:val="00096800"/>
    <w:rsid w:val="000F13F0"/>
    <w:rsid w:val="00175C3A"/>
    <w:rsid w:val="0018514E"/>
    <w:rsid w:val="001A719D"/>
    <w:rsid w:val="001F5735"/>
    <w:rsid w:val="00233DF9"/>
    <w:rsid w:val="00236552"/>
    <w:rsid w:val="002652AA"/>
    <w:rsid w:val="002D1C4D"/>
    <w:rsid w:val="002F58BD"/>
    <w:rsid w:val="00365EA0"/>
    <w:rsid w:val="0038445D"/>
    <w:rsid w:val="00395CA8"/>
    <w:rsid w:val="003E1730"/>
    <w:rsid w:val="003E426D"/>
    <w:rsid w:val="003F7B73"/>
    <w:rsid w:val="0041786A"/>
    <w:rsid w:val="0044765E"/>
    <w:rsid w:val="00450DAD"/>
    <w:rsid w:val="00455F35"/>
    <w:rsid w:val="00466CDA"/>
    <w:rsid w:val="00482691"/>
    <w:rsid w:val="0049506A"/>
    <w:rsid w:val="004C16B5"/>
    <w:rsid w:val="00503613"/>
    <w:rsid w:val="005D1843"/>
    <w:rsid w:val="00622874"/>
    <w:rsid w:val="00630F4A"/>
    <w:rsid w:val="0063139C"/>
    <w:rsid w:val="00632DB4"/>
    <w:rsid w:val="00680BB2"/>
    <w:rsid w:val="006860CA"/>
    <w:rsid w:val="006945EE"/>
    <w:rsid w:val="006B445C"/>
    <w:rsid w:val="007116AC"/>
    <w:rsid w:val="00715603"/>
    <w:rsid w:val="00715B17"/>
    <w:rsid w:val="007250F1"/>
    <w:rsid w:val="007458CC"/>
    <w:rsid w:val="0074635B"/>
    <w:rsid w:val="00746693"/>
    <w:rsid w:val="00761C8F"/>
    <w:rsid w:val="00761F1D"/>
    <w:rsid w:val="00782563"/>
    <w:rsid w:val="00785521"/>
    <w:rsid w:val="007B4F8F"/>
    <w:rsid w:val="007C5438"/>
    <w:rsid w:val="00821EEF"/>
    <w:rsid w:val="008936CA"/>
    <w:rsid w:val="008C4B1A"/>
    <w:rsid w:val="008F61B4"/>
    <w:rsid w:val="009016B7"/>
    <w:rsid w:val="00923F02"/>
    <w:rsid w:val="00941C98"/>
    <w:rsid w:val="0095613B"/>
    <w:rsid w:val="009741B0"/>
    <w:rsid w:val="00986C17"/>
    <w:rsid w:val="009B79BE"/>
    <w:rsid w:val="009C3197"/>
    <w:rsid w:val="009C43F1"/>
    <w:rsid w:val="009D29EF"/>
    <w:rsid w:val="009D5087"/>
    <w:rsid w:val="009D5CC3"/>
    <w:rsid w:val="009F3BD7"/>
    <w:rsid w:val="00A158AB"/>
    <w:rsid w:val="00A405A0"/>
    <w:rsid w:val="00A60FA6"/>
    <w:rsid w:val="00A84684"/>
    <w:rsid w:val="00A86B7B"/>
    <w:rsid w:val="00A97A8A"/>
    <w:rsid w:val="00AC089E"/>
    <w:rsid w:val="00AC7A57"/>
    <w:rsid w:val="00AE2509"/>
    <w:rsid w:val="00AF09CD"/>
    <w:rsid w:val="00AF1122"/>
    <w:rsid w:val="00B021DA"/>
    <w:rsid w:val="00B24F02"/>
    <w:rsid w:val="00B75B50"/>
    <w:rsid w:val="00BF1554"/>
    <w:rsid w:val="00C07E0F"/>
    <w:rsid w:val="00C2795B"/>
    <w:rsid w:val="00C4302E"/>
    <w:rsid w:val="00C70A77"/>
    <w:rsid w:val="00C90AD8"/>
    <w:rsid w:val="00CA4B7D"/>
    <w:rsid w:val="00CC1DB3"/>
    <w:rsid w:val="00CD145B"/>
    <w:rsid w:val="00CD5865"/>
    <w:rsid w:val="00CD7675"/>
    <w:rsid w:val="00CF4695"/>
    <w:rsid w:val="00D05307"/>
    <w:rsid w:val="00D26AD1"/>
    <w:rsid w:val="00D332C4"/>
    <w:rsid w:val="00D3599E"/>
    <w:rsid w:val="00D927C5"/>
    <w:rsid w:val="00DB501F"/>
    <w:rsid w:val="00DF6206"/>
    <w:rsid w:val="00E12A15"/>
    <w:rsid w:val="00E334BB"/>
    <w:rsid w:val="00E60174"/>
    <w:rsid w:val="00E709CF"/>
    <w:rsid w:val="00EA2BA5"/>
    <w:rsid w:val="00EB5CA0"/>
    <w:rsid w:val="00F25CE4"/>
    <w:rsid w:val="00F40CC5"/>
    <w:rsid w:val="00F82243"/>
    <w:rsid w:val="00F82CA3"/>
    <w:rsid w:val="00FB42BD"/>
    <w:rsid w:val="00FF66A0"/>
    <w:rsid w:val="00FF6F0B"/>
    <w:rsid w:val="01266DE0"/>
    <w:rsid w:val="03C84F7E"/>
    <w:rsid w:val="04246DD8"/>
    <w:rsid w:val="059C6F08"/>
    <w:rsid w:val="05B175A9"/>
    <w:rsid w:val="05EF4C01"/>
    <w:rsid w:val="06A638AA"/>
    <w:rsid w:val="0A054E41"/>
    <w:rsid w:val="0A113938"/>
    <w:rsid w:val="0A44617B"/>
    <w:rsid w:val="103E1697"/>
    <w:rsid w:val="10E2721D"/>
    <w:rsid w:val="12F73226"/>
    <w:rsid w:val="1361537F"/>
    <w:rsid w:val="16AC16F4"/>
    <w:rsid w:val="18355489"/>
    <w:rsid w:val="18A27628"/>
    <w:rsid w:val="19297AB4"/>
    <w:rsid w:val="19786613"/>
    <w:rsid w:val="1BE837E7"/>
    <w:rsid w:val="1F7A72A7"/>
    <w:rsid w:val="2008241C"/>
    <w:rsid w:val="208C4AEF"/>
    <w:rsid w:val="252E3F9D"/>
    <w:rsid w:val="28024512"/>
    <w:rsid w:val="28780458"/>
    <w:rsid w:val="289D6A1D"/>
    <w:rsid w:val="28BB58AA"/>
    <w:rsid w:val="29176703"/>
    <w:rsid w:val="291A5E57"/>
    <w:rsid w:val="2A2947C4"/>
    <w:rsid w:val="2AE83F4F"/>
    <w:rsid w:val="2AE9677B"/>
    <w:rsid w:val="2B293F56"/>
    <w:rsid w:val="2C3F207D"/>
    <w:rsid w:val="2E136DA2"/>
    <w:rsid w:val="2ED935EE"/>
    <w:rsid w:val="2FD77A8F"/>
    <w:rsid w:val="31346778"/>
    <w:rsid w:val="316D5C81"/>
    <w:rsid w:val="3337375E"/>
    <w:rsid w:val="346314DD"/>
    <w:rsid w:val="37071FD5"/>
    <w:rsid w:val="39E733B4"/>
    <w:rsid w:val="3CD530D9"/>
    <w:rsid w:val="3F762E5F"/>
    <w:rsid w:val="41D8755F"/>
    <w:rsid w:val="42F30E2E"/>
    <w:rsid w:val="432D4946"/>
    <w:rsid w:val="45AB4029"/>
    <w:rsid w:val="45E40855"/>
    <w:rsid w:val="47EC2373"/>
    <w:rsid w:val="4ADA0E87"/>
    <w:rsid w:val="4C3F3BB4"/>
    <w:rsid w:val="4C771740"/>
    <w:rsid w:val="4CCA399C"/>
    <w:rsid w:val="4EAF71EC"/>
    <w:rsid w:val="4F1D3C41"/>
    <w:rsid w:val="50206801"/>
    <w:rsid w:val="51447503"/>
    <w:rsid w:val="54DC5165"/>
    <w:rsid w:val="558649FD"/>
    <w:rsid w:val="55E720B4"/>
    <w:rsid w:val="57450EF0"/>
    <w:rsid w:val="5798553F"/>
    <w:rsid w:val="57E150B4"/>
    <w:rsid w:val="582E170A"/>
    <w:rsid w:val="5B477DDE"/>
    <w:rsid w:val="5EDF7D5B"/>
    <w:rsid w:val="600018F0"/>
    <w:rsid w:val="60271FBE"/>
    <w:rsid w:val="6027423D"/>
    <w:rsid w:val="603753C9"/>
    <w:rsid w:val="61D44794"/>
    <w:rsid w:val="62A03B93"/>
    <w:rsid w:val="6364396D"/>
    <w:rsid w:val="64A00BFE"/>
    <w:rsid w:val="679D4B63"/>
    <w:rsid w:val="6A273482"/>
    <w:rsid w:val="6B03329B"/>
    <w:rsid w:val="6BAB1FB7"/>
    <w:rsid w:val="6C2F0267"/>
    <w:rsid w:val="6C711CF4"/>
    <w:rsid w:val="6F2F19F7"/>
    <w:rsid w:val="6FB82C9B"/>
    <w:rsid w:val="6FD028ED"/>
    <w:rsid w:val="70706B11"/>
    <w:rsid w:val="71596531"/>
    <w:rsid w:val="73056231"/>
    <w:rsid w:val="735B5595"/>
    <w:rsid w:val="73741E7B"/>
    <w:rsid w:val="7420581E"/>
    <w:rsid w:val="745858C2"/>
    <w:rsid w:val="74E934AE"/>
    <w:rsid w:val="751D102C"/>
    <w:rsid w:val="76672187"/>
    <w:rsid w:val="77385CCD"/>
    <w:rsid w:val="7B396CC1"/>
    <w:rsid w:val="7C570525"/>
    <w:rsid w:val="7F5D7C9F"/>
    <w:rsid w:val="7FE46D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39"/>
    <w:rPr>
      <w:rFonts w:eastAsia="宋体" w:cs="Times New Roman"/>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标题 2 字符"/>
    <w:basedOn w:val="8"/>
    <w:link w:val="2"/>
    <w:qFormat/>
    <w:uiPriority w:val="9"/>
    <w:rPr>
      <w:rFonts w:asciiTheme="majorHAnsi" w:hAnsiTheme="majorHAnsi" w:eastAsiaTheme="majorEastAsia" w:cstheme="majorBidi"/>
      <w:b/>
      <w:bCs/>
      <w:szCs w:val="32"/>
    </w:rPr>
  </w:style>
  <w:style w:type="character" w:customStyle="1" w:styleId="10">
    <w:name w:val="页眉 字符"/>
    <w:basedOn w:val="8"/>
    <w:link w:val="5"/>
    <w:qFormat/>
    <w:uiPriority w:val="99"/>
    <w:rPr>
      <w:rFonts w:ascii="Calibri" w:hAnsi="Calibri" w:eastAsia="宋体" w:cs="Times New Roman"/>
      <w:sz w:val="18"/>
      <w:szCs w:val="18"/>
    </w:rPr>
  </w:style>
  <w:style w:type="character" w:customStyle="1" w:styleId="11">
    <w:name w:val="页脚 字符"/>
    <w:basedOn w:val="8"/>
    <w:link w:val="4"/>
    <w:qFormat/>
    <w:uiPriority w:val="99"/>
    <w:rPr>
      <w:rFonts w:ascii="Calibri" w:hAnsi="Calibri" w:eastAsia="宋体" w:cs="Times New Roman"/>
      <w:sz w:val="18"/>
      <w:szCs w:val="18"/>
    </w:rPr>
  </w:style>
  <w:style w:type="character" w:customStyle="1" w:styleId="12">
    <w:name w:val="批注框文本 字符"/>
    <w:basedOn w:val="8"/>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9</Pages>
  <Words>1019</Words>
  <Characters>5811</Characters>
  <Lines>48</Lines>
  <Paragraphs>13</Paragraphs>
  <TotalTime>2</TotalTime>
  <ScaleCrop>false</ScaleCrop>
  <LinksUpToDate>false</LinksUpToDate>
  <CharactersWithSpaces>6817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2021-04-27T08:12:00Z</dcterms:created>
  <dc:creator>saking</dc:creator>
  <cp:lastModifiedBy>Ruby</cp:lastModifiedBy>
  <cp:lastPrinted>2021-04-29T01:44:00Z</cp:lastPrinted>
  <dcterms:modified xsi:type="dcterms:W3CDTF">2021-05-08T06:35:27Z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B898777D6DD2400E8BB8FDCDB3DBDB41</vt:lpwstr>
  </property>
</Properties>
</file>