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大赛LOGO说明</w:t>
      </w:r>
    </w:p>
    <w:p>
      <w:pPr>
        <w:spacing w:line="4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本次大赛的</w:t>
      </w:r>
      <w:r>
        <w:rPr>
          <w:rFonts w:ascii="仿宋_GB2312" w:hAnsi="仿宋" w:eastAsia="仿宋_GB2312"/>
          <w:sz w:val="32"/>
          <w:szCs w:val="32"/>
          <w:lang w:val="en"/>
        </w:rPr>
        <w:t>LOGO</w:t>
      </w:r>
      <w:r>
        <w:rPr>
          <w:rFonts w:hint="eastAsia" w:ascii="仿宋_GB2312" w:hAnsi="仿宋" w:eastAsia="仿宋_GB2312"/>
          <w:sz w:val="32"/>
          <w:szCs w:val="32"/>
        </w:rPr>
        <w:t>通过征集，最终确定采用北京科技大学学生徐悦灵的作品。大赛标志设计以汉字“创”的草书形式作为主体结构，准确反映大赛的赛事特色与主题精神；同时融入北京传统地标元素“天坛”，彰显出浓厚的地域特色与文化气息；标志线条流畅、疏密结合，富有节奏感及韵律美，整体呈现螺旋形上升的动感，象征着活力与希望，体现出大学生朝气蓬勃且富有拼搏精神的群体特征。颜色上以纯度明度相对较高的红、黄、蓝、紫渐变色为主，体现大学生群体无穷的创造力，同时象征北京、青春、创业、未来等概念的多元融合，传达出大赛的资源优势与人文精髓。</w:t>
      </w:r>
    </w:p>
    <w:p>
      <w:pPr>
        <w:spacing w:line="4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2092960</wp:posOffset>
            </wp:positionH>
            <wp:positionV relativeFrom="paragraph">
              <wp:posOffset>74930</wp:posOffset>
            </wp:positionV>
            <wp:extent cx="1428115" cy="1649095"/>
            <wp:effectExtent l="0" t="0" r="635" b="8255"/>
            <wp:wrapTight wrapText="bothSides">
              <wp:wrapPolygon>
                <wp:start x="0" y="0"/>
                <wp:lineTo x="0" y="21459"/>
                <wp:lineTo x="21321" y="21459"/>
                <wp:lineTo x="21321" y="0"/>
                <wp:lineTo x="0" y="0"/>
              </wp:wrapPolygon>
            </wp:wrapTight>
            <wp:docPr id="1" name="图片 1" descr="微信图片_20220307095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070956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E88A18-DF01-44F2-BE40-19EC7E42FA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3F2713-32DE-40B9-92C5-1C8E39685B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2B84AD3-333C-49D4-B9AE-CBFE5B87CF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DED3B81-FCCD-4E77-80D0-8F42371F94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3A6F"/>
    <w:rsid w:val="73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2022-04-06T08:38:00Z</dcterms:created>
  <dc:creator>还是叫爆米花吧～</dc:creator>
  <cp:lastModifiedBy>还是叫爆米花吧～</cp:lastModifiedBy>
  <dcterms:modified xsi:type="dcterms:W3CDTF">2022-04-06T08:39:25Z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D0A01357DC49401F8D9DDDF0ADE66B58</vt:lpwstr>
  </property>
</Properties>
</file>